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0273" w14:textId="52BAFE71" w:rsidR="00EA1324" w:rsidRDefault="00EA1324" w:rsidP="00EA1324">
      <w:pPr>
        <w:ind w:left="7788"/>
        <w:rPr>
          <w:rFonts w:ascii="Georgia" w:hAnsi="Georgia"/>
          <w:b/>
          <w:sz w:val="22"/>
          <w:szCs w:val="22"/>
        </w:rPr>
      </w:pPr>
      <w:r w:rsidRPr="00EA1324">
        <w:rPr>
          <w:rFonts w:ascii="Georgia" w:hAnsi="Georgia"/>
          <w:b/>
          <w:sz w:val="22"/>
          <w:szCs w:val="22"/>
        </w:rPr>
        <w:t>Lisa 4</w:t>
      </w:r>
    </w:p>
    <w:p w14:paraId="30F46DD0" w14:textId="77777777" w:rsidR="00EA1324" w:rsidRDefault="00EA1324" w:rsidP="00EA1324">
      <w:pPr>
        <w:ind w:left="7788"/>
        <w:rPr>
          <w:rFonts w:ascii="Georgia" w:hAnsi="Georgia"/>
          <w:b/>
          <w:sz w:val="22"/>
          <w:szCs w:val="22"/>
        </w:rPr>
      </w:pPr>
    </w:p>
    <w:p w14:paraId="7DC7AC52" w14:textId="40AF985D" w:rsidR="00C02D49" w:rsidRDefault="009B7158" w:rsidP="004C7809">
      <w:pPr>
        <w:rPr>
          <w:rFonts w:ascii="Georgia" w:hAnsi="Georgia"/>
          <w:b/>
          <w:sz w:val="22"/>
          <w:szCs w:val="22"/>
        </w:rPr>
      </w:pPr>
      <w:r>
        <w:rPr>
          <w:rFonts w:ascii="Georgia" w:hAnsi="Georgia"/>
          <w:b/>
          <w:sz w:val="22"/>
          <w:szCs w:val="22"/>
        </w:rPr>
        <w:t>Väike</w:t>
      </w:r>
      <w:r w:rsidR="00867586">
        <w:rPr>
          <w:rFonts w:ascii="Georgia" w:hAnsi="Georgia"/>
          <w:b/>
          <w:sz w:val="22"/>
          <w:szCs w:val="22"/>
        </w:rPr>
        <w:t>hanke</w:t>
      </w:r>
      <w:r>
        <w:rPr>
          <w:rFonts w:ascii="Georgia" w:hAnsi="Georgia"/>
          <w:b/>
          <w:sz w:val="22"/>
          <w:szCs w:val="22"/>
        </w:rPr>
        <w:t xml:space="preserve"> </w:t>
      </w:r>
      <w:r w:rsidR="00EA1324" w:rsidRPr="00EA1324">
        <w:rPr>
          <w:rFonts w:ascii="Georgia" w:hAnsi="Georgia"/>
          <w:b/>
          <w:sz w:val="22"/>
          <w:szCs w:val="22"/>
        </w:rPr>
        <w:t xml:space="preserve">„Avaliku teenistuse töötajate pühendumuse ja rahulolu uuringu põhiankeedi </w:t>
      </w:r>
      <w:proofErr w:type="spellStart"/>
      <w:r w:rsidR="00EA1324" w:rsidRPr="00EA1324">
        <w:rPr>
          <w:rFonts w:ascii="Georgia" w:hAnsi="Georgia"/>
          <w:b/>
          <w:sz w:val="22"/>
          <w:szCs w:val="22"/>
        </w:rPr>
        <w:t>järelhindamine</w:t>
      </w:r>
      <w:proofErr w:type="spellEnd"/>
      <w:r w:rsidR="00EA1324" w:rsidRPr="00EA1324">
        <w:rPr>
          <w:rFonts w:ascii="Georgia" w:hAnsi="Georgia"/>
          <w:b/>
          <w:sz w:val="22"/>
          <w:szCs w:val="22"/>
        </w:rPr>
        <w:t xml:space="preserve"> ja uuendamine ning keskse kordusuuringu läbiviimine“</w:t>
      </w:r>
      <w:r>
        <w:rPr>
          <w:rFonts w:ascii="Georgia" w:hAnsi="Georgia"/>
          <w:b/>
          <w:sz w:val="22"/>
          <w:szCs w:val="22"/>
        </w:rPr>
        <w:t xml:space="preserve"> </w:t>
      </w:r>
      <w:r w:rsidR="00C02D49">
        <w:rPr>
          <w:rFonts w:ascii="Georgia" w:hAnsi="Georgia"/>
          <w:b/>
          <w:sz w:val="22"/>
          <w:szCs w:val="22"/>
        </w:rPr>
        <w:t>CV vormid</w:t>
      </w:r>
      <w:r w:rsidR="006805B7">
        <w:rPr>
          <w:rFonts w:ascii="Georgia" w:hAnsi="Georgia"/>
          <w:b/>
          <w:sz w:val="22"/>
          <w:szCs w:val="22"/>
        </w:rPr>
        <w:tab/>
      </w:r>
      <w:r w:rsidR="006805B7">
        <w:rPr>
          <w:rFonts w:ascii="Georgia" w:hAnsi="Georgia"/>
          <w:b/>
          <w:sz w:val="22"/>
          <w:szCs w:val="22"/>
        </w:rPr>
        <w:tab/>
      </w:r>
      <w:r w:rsidR="006805B7">
        <w:rPr>
          <w:rFonts w:ascii="Georgia" w:hAnsi="Georgia"/>
          <w:b/>
          <w:sz w:val="22"/>
          <w:szCs w:val="22"/>
        </w:rPr>
        <w:tab/>
      </w:r>
      <w:r w:rsidR="006805B7">
        <w:rPr>
          <w:rFonts w:ascii="Georgia" w:hAnsi="Georgia"/>
          <w:b/>
          <w:sz w:val="22"/>
          <w:szCs w:val="22"/>
        </w:rPr>
        <w:tab/>
      </w:r>
      <w:r w:rsidR="006805B7">
        <w:rPr>
          <w:rFonts w:ascii="Georgia" w:hAnsi="Georgia"/>
          <w:b/>
          <w:sz w:val="22"/>
          <w:szCs w:val="22"/>
        </w:rPr>
        <w:tab/>
      </w:r>
      <w:r w:rsidR="006805B7">
        <w:rPr>
          <w:rFonts w:ascii="Georgia" w:hAnsi="Georgia"/>
          <w:b/>
          <w:sz w:val="22"/>
          <w:szCs w:val="22"/>
        </w:rPr>
        <w:tab/>
        <w:t xml:space="preserve">           </w:t>
      </w:r>
    </w:p>
    <w:p w14:paraId="702AD294" w14:textId="77777777" w:rsidR="00C02D49" w:rsidRDefault="00C02D49" w:rsidP="004C7809">
      <w:pPr>
        <w:rPr>
          <w:rFonts w:ascii="Georgia" w:hAnsi="Georgia"/>
          <w:b/>
          <w:sz w:val="22"/>
          <w:szCs w:val="22"/>
        </w:rPr>
      </w:pPr>
    </w:p>
    <w:p w14:paraId="5B801F3E" w14:textId="77777777" w:rsidR="0087783A" w:rsidRDefault="0087783A" w:rsidP="004C7809">
      <w:pPr>
        <w:rPr>
          <w:rFonts w:ascii="Georgia" w:hAnsi="Georgia"/>
          <w:b/>
          <w:sz w:val="22"/>
          <w:szCs w:val="22"/>
          <w:u w:val="single"/>
        </w:rPr>
      </w:pPr>
    </w:p>
    <w:p w14:paraId="66A20F60" w14:textId="77777777" w:rsidR="0087783A" w:rsidRPr="00227D8D" w:rsidRDefault="0087783A" w:rsidP="0087783A">
      <w:pPr>
        <w:jc w:val="center"/>
        <w:rPr>
          <w:b/>
        </w:rPr>
      </w:pPr>
      <w:r>
        <w:rPr>
          <w:b/>
        </w:rPr>
        <w:t>Projektijuhi CV</w:t>
      </w:r>
    </w:p>
    <w:p w14:paraId="7234CB0F" w14:textId="77777777" w:rsidR="0087783A" w:rsidRDefault="0087783A" w:rsidP="0087783A">
      <w:r w:rsidRPr="009A4428">
        <w:t>Kontaktandmed: _____________________ (</w:t>
      </w:r>
      <w:r>
        <w:t xml:space="preserve">nimi, </w:t>
      </w:r>
      <w:r w:rsidRPr="009A4428">
        <w:t>e-post, telefon)</w:t>
      </w:r>
    </w:p>
    <w:p w14:paraId="41373D47" w14:textId="77777777" w:rsidR="003946D5" w:rsidRPr="009A4428" w:rsidRDefault="003946D5" w:rsidP="0087783A"/>
    <w:tbl>
      <w:tblPr>
        <w:tblStyle w:val="Kontuurtabel"/>
        <w:tblW w:w="9493" w:type="dxa"/>
        <w:tblLook w:val="04A0" w:firstRow="1" w:lastRow="0" w:firstColumn="1" w:lastColumn="0" w:noHBand="0" w:noVBand="1"/>
      </w:tblPr>
      <w:tblGrid>
        <w:gridCol w:w="9493"/>
      </w:tblGrid>
      <w:tr w:rsidR="009352D9" w:rsidRPr="00867586" w14:paraId="6C06BF8B" w14:textId="77777777" w:rsidTr="00675CF7">
        <w:tc>
          <w:tcPr>
            <w:tcW w:w="9493" w:type="dxa"/>
            <w:shd w:val="clear" w:color="auto" w:fill="E7E6E6" w:themeFill="background2"/>
          </w:tcPr>
          <w:p w14:paraId="2EA8927A" w14:textId="775E47D0" w:rsidR="009352D9" w:rsidRPr="00867586" w:rsidRDefault="009352D9" w:rsidP="009850ED">
            <w:pPr>
              <w:pStyle w:val="Loend3"/>
              <w:ind w:left="168" w:firstLine="0"/>
              <w:contextualSpacing w:val="0"/>
              <w:rPr>
                <w:rFonts w:eastAsia="Times New Roman"/>
                <w:i/>
                <w:color w:val="000000"/>
                <w:sz w:val="22"/>
                <w:lang w:eastAsia="et-EE"/>
              </w:rPr>
            </w:pPr>
            <w:r w:rsidRPr="00867586">
              <w:rPr>
                <w:rFonts w:eastAsia="Times New Roman"/>
                <w:b/>
                <w:bCs/>
                <w:i/>
                <w:color w:val="000000"/>
                <w:sz w:val="22"/>
                <w:lang w:eastAsia="et-EE"/>
              </w:rPr>
              <w:t>Projektijuhi roll:</w:t>
            </w:r>
            <w:r w:rsidR="006B0F12">
              <w:rPr>
                <w:rFonts w:eastAsia="Times New Roman"/>
                <w:b/>
                <w:bCs/>
                <w:i/>
                <w:color w:val="000000"/>
                <w:sz w:val="22"/>
                <w:lang w:eastAsia="et-EE"/>
              </w:rPr>
              <w:t xml:space="preserve"> </w:t>
            </w:r>
            <w:r w:rsidRPr="00867586">
              <w:rPr>
                <w:rFonts w:eastAsia="Times New Roman"/>
                <w:i/>
                <w:color w:val="000000"/>
                <w:sz w:val="22"/>
                <w:lang w:eastAsia="et-EE"/>
              </w:rPr>
              <w:t xml:space="preserve">vastutab projekti osapoolte koostöö koordineerimise eest, tagab projekti (vahe)tulemuste vastavuse töö eesmärkidele, suhtleb hankija esindajaga. </w:t>
            </w:r>
            <w:bookmarkStart w:id="0" w:name="_Ref392856140"/>
          </w:p>
          <w:bookmarkEnd w:id="0"/>
          <w:p w14:paraId="14080C65" w14:textId="77777777" w:rsidR="009352D9" w:rsidRPr="00867586" w:rsidRDefault="009352D9" w:rsidP="009850ED">
            <w:pPr>
              <w:pStyle w:val="Loendilik"/>
              <w:rPr>
                <w:rFonts w:ascii="Arial" w:hAnsi="Arial" w:cs="Arial"/>
                <w:i/>
                <w:sz w:val="22"/>
                <w:szCs w:val="22"/>
                <w:shd w:val="clear" w:color="auto" w:fill="D9D9D9"/>
              </w:rPr>
            </w:pPr>
          </w:p>
          <w:p w14:paraId="466244CF" w14:textId="13D02967" w:rsidR="009352D9" w:rsidRPr="00867586" w:rsidRDefault="009352D9" w:rsidP="00A31B8D">
            <w:pPr>
              <w:pStyle w:val="Vahedeta"/>
              <w:rPr>
                <w:rFonts w:ascii="Times New Roman" w:hAnsi="Times New Roman"/>
                <w:b/>
                <w:sz w:val="22"/>
                <w:szCs w:val="22"/>
                <w:lang w:val="et-EE"/>
              </w:rPr>
            </w:pPr>
          </w:p>
          <w:p w14:paraId="0D826767" w14:textId="1AC5D849" w:rsidR="009352D9" w:rsidRPr="00867586" w:rsidRDefault="009352D9" w:rsidP="009850ED">
            <w:pPr>
              <w:pStyle w:val="Loend3"/>
              <w:ind w:left="168" w:firstLine="0"/>
              <w:contextualSpacing w:val="0"/>
              <w:rPr>
                <w:rFonts w:eastAsia="Times New Roman"/>
                <w:i/>
                <w:color w:val="000000"/>
                <w:sz w:val="22"/>
                <w:lang w:eastAsia="et-EE"/>
              </w:rPr>
            </w:pPr>
            <w:r w:rsidRPr="00867586">
              <w:rPr>
                <w:rFonts w:eastAsia="Times New Roman"/>
                <w:b/>
                <w:bCs/>
                <w:i/>
                <w:color w:val="000000"/>
                <w:sz w:val="22"/>
                <w:lang w:eastAsia="et-EE"/>
              </w:rPr>
              <w:t xml:space="preserve">Projektijuhi kogemus: </w:t>
            </w:r>
            <w:r w:rsidRPr="00867586">
              <w:rPr>
                <w:rFonts w:eastAsia="Times New Roman"/>
                <w:i/>
                <w:color w:val="000000"/>
                <w:sz w:val="22"/>
                <w:lang w:eastAsia="et-EE"/>
              </w:rPr>
              <w:t>peab omama viimase 36 kuu jooksul pakkumuste esitamise tähtpäevast tagasiulatuvalt vähemalt kahe (2) personalijuhtimisega seotud uuringu ettevalmistamise ja läbiviimise (lõpetatud projekt)  kogemust  projektijuhina.</w:t>
            </w:r>
          </w:p>
          <w:p w14:paraId="5621DC21" w14:textId="0CB8D27D" w:rsidR="009352D9" w:rsidRPr="00867586" w:rsidRDefault="009352D9" w:rsidP="00A31B8D">
            <w:pPr>
              <w:contextualSpacing/>
              <w:rPr>
                <w:sz w:val="22"/>
                <w:szCs w:val="22"/>
              </w:rPr>
            </w:pPr>
          </w:p>
        </w:tc>
      </w:tr>
    </w:tbl>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2"/>
        <w:gridCol w:w="1770"/>
        <w:gridCol w:w="2092"/>
        <w:gridCol w:w="3956"/>
      </w:tblGrid>
      <w:tr w:rsidR="00675CF7" w:rsidRPr="00675CF7" w14:paraId="68E31E60" w14:textId="77777777" w:rsidTr="00675CF7">
        <w:trPr>
          <w:cantSplit/>
          <w:trHeight w:val="336"/>
        </w:trPr>
        <w:tc>
          <w:tcPr>
            <w:tcW w:w="1672" w:type="dxa"/>
          </w:tcPr>
          <w:p w14:paraId="01EC8A00" w14:textId="3DA2662D" w:rsidR="00675CF7" w:rsidRPr="00675CF7" w:rsidRDefault="00675CF7" w:rsidP="00A31B8D">
            <w:pPr>
              <w:tabs>
                <w:tab w:val="left" w:pos="567"/>
              </w:tabs>
              <w:rPr>
                <w:sz w:val="22"/>
                <w:szCs w:val="22"/>
              </w:rPr>
            </w:pPr>
            <w:r>
              <w:rPr>
                <w:sz w:val="22"/>
                <w:szCs w:val="22"/>
              </w:rPr>
              <w:t>Projekti nimetus</w:t>
            </w:r>
          </w:p>
        </w:tc>
        <w:tc>
          <w:tcPr>
            <w:tcW w:w="1770" w:type="dxa"/>
          </w:tcPr>
          <w:p w14:paraId="6A76E0F0" w14:textId="1A369ABA" w:rsidR="00675CF7" w:rsidRPr="00675CF7" w:rsidRDefault="00675CF7" w:rsidP="00A31B8D">
            <w:pPr>
              <w:tabs>
                <w:tab w:val="left" w:pos="567"/>
              </w:tabs>
              <w:rPr>
                <w:sz w:val="22"/>
                <w:szCs w:val="22"/>
              </w:rPr>
            </w:pPr>
            <w:r w:rsidRPr="00675CF7">
              <w:rPr>
                <w:sz w:val="22"/>
                <w:szCs w:val="22"/>
              </w:rPr>
              <w:t xml:space="preserve">Aeg, </w:t>
            </w:r>
            <w:r>
              <w:rPr>
                <w:sz w:val="22"/>
                <w:szCs w:val="22"/>
              </w:rPr>
              <w:t>tellija</w:t>
            </w:r>
          </w:p>
        </w:tc>
        <w:tc>
          <w:tcPr>
            <w:tcW w:w="2092" w:type="dxa"/>
          </w:tcPr>
          <w:p w14:paraId="6DA04735" w14:textId="77777777" w:rsidR="00675CF7" w:rsidRPr="00675CF7" w:rsidRDefault="00675CF7" w:rsidP="00A31B8D">
            <w:pPr>
              <w:tabs>
                <w:tab w:val="left" w:pos="567"/>
              </w:tabs>
              <w:rPr>
                <w:sz w:val="22"/>
                <w:szCs w:val="22"/>
              </w:rPr>
            </w:pPr>
            <w:r w:rsidRPr="00675CF7">
              <w:rPr>
                <w:sz w:val="22"/>
                <w:szCs w:val="22"/>
              </w:rPr>
              <w:t>Uuringu sihtgrupp ja valimi suurus</w:t>
            </w:r>
          </w:p>
        </w:tc>
        <w:tc>
          <w:tcPr>
            <w:tcW w:w="3956" w:type="dxa"/>
          </w:tcPr>
          <w:p w14:paraId="38D89BF0" w14:textId="3BDA84E6" w:rsidR="00675CF7" w:rsidRPr="00675CF7" w:rsidRDefault="00675CF7" w:rsidP="00A31B8D">
            <w:pPr>
              <w:tabs>
                <w:tab w:val="left" w:pos="567"/>
              </w:tabs>
              <w:rPr>
                <w:sz w:val="22"/>
                <w:szCs w:val="22"/>
              </w:rPr>
            </w:pPr>
            <w:r w:rsidRPr="00675CF7">
              <w:rPr>
                <w:sz w:val="22"/>
                <w:szCs w:val="22"/>
              </w:rPr>
              <w:t>Uuringu</w:t>
            </w:r>
            <w:r w:rsidR="006B0F12">
              <w:rPr>
                <w:sz w:val="22"/>
                <w:szCs w:val="22"/>
              </w:rPr>
              <w:t xml:space="preserve"> sisu lühikirjeldus, </w:t>
            </w:r>
            <w:r w:rsidRPr="00675CF7">
              <w:rPr>
                <w:sz w:val="22"/>
                <w:szCs w:val="22"/>
              </w:rPr>
              <w:t>läbiviija põhiülesanded ja vastutus</w:t>
            </w:r>
            <w:r w:rsidR="006B0F12">
              <w:rPr>
                <w:sz w:val="22"/>
                <w:szCs w:val="22"/>
              </w:rPr>
              <w:t>.</w:t>
            </w:r>
          </w:p>
        </w:tc>
      </w:tr>
      <w:tr w:rsidR="00675CF7" w:rsidRPr="00675CF7" w14:paraId="0467494F" w14:textId="77777777" w:rsidTr="00675CF7">
        <w:trPr>
          <w:cantSplit/>
          <w:trHeight w:val="291"/>
        </w:trPr>
        <w:tc>
          <w:tcPr>
            <w:tcW w:w="1672" w:type="dxa"/>
          </w:tcPr>
          <w:p w14:paraId="6C11410F" w14:textId="77777777" w:rsidR="00675CF7" w:rsidRPr="00675CF7" w:rsidRDefault="00675CF7" w:rsidP="00A31B8D">
            <w:pPr>
              <w:tabs>
                <w:tab w:val="left" w:pos="567"/>
              </w:tabs>
              <w:rPr>
                <w:sz w:val="22"/>
                <w:szCs w:val="22"/>
              </w:rPr>
            </w:pPr>
          </w:p>
        </w:tc>
        <w:tc>
          <w:tcPr>
            <w:tcW w:w="1770" w:type="dxa"/>
          </w:tcPr>
          <w:p w14:paraId="6CF9C3C6" w14:textId="77777777" w:rsidR="00675CF7" w:rsidRPr="00675CF7" w:rsidRDefault="00675CF7" w:rsidP="00A31B8D">
            <w:pPr>
              <w:tabs>
                <w:tab w:val="left" w:pos="567"/>
              </w:tabs>
              <w:rPr>
                <w:sz w:val="22"/>
                <w:szCs w:val="22"/>
              </w:rPr>
            </w:pPr>
          </w:p>
        </w:tc>
        <w:tc>
          <w:tcPr>
            <w:tcW w:w="2092" w:type="dxa"/>
          </w:tcPr>
          <w:p w14:paraId="44D86F5A" w14:textId="77777777" w:rsidR="00675CF7" w:rsidRPr="00675CF7" w:rsidRDefault="00675CF7" w:rsidP="00A31B8D">
            <w:pPr>
              <w:tabs>
                <w:tab w:val="left" w:pos="567"/>
              </w:tabs>
              <w:rPr>
                <w:sz w:val="22"/>
                <w:szCs w:val="22"/>
              </w:rPr>
            </w:pPr>
          </w:p>
        </w:tc>
        <w:tc>
          <w:tcPr>
            <w:tcW w:w="3956" w:type="dxa"/>
          </w:tcPr>
          <w:p w14:paraId="3E34A33E" w14:textId="77777777" w:rsidR="00675CF7" w:rsidRPr="00675CF7" w:rsidRDefault="00675CF7" w:rsidP="00A31B8D">
            <w:pPr>
              <w:tabs>
                <w:tab w:val="left" w:pos="567"/>
              </w:tabs>
              <w:rPr>
                <w:sz w:val="22"/>
                <w:szCs w:val="22"/>
              </w:rPr>
            </w:pPr>
          </w:p>
        </w:tc>
      </w:tr>
      <w:tr w:rsidR="00675CF7" w:rsidRPr="00675CF7" w14:paraId="6614D9A6" w14:textId="77777777" w:rsidTr="00675CF7">
        <w:trPr>
          <w:cantSplit/>
          <w:trHeight w:val="291"/>
        </w:trPr>
        <w:tc>
          <w:tcPr>
            <w:tcW w:w="1672" w:type="dxa"/>
          </w:tcPr>
          <w:p w14:paraId="09740FA1" w14:textId="77777777" w:rsidR="00675CF7" w:rsidRPr="00675CF7" w:rsidRDefault="00675CF7" w:rsidP="00A31B8D">
            <w:pPr>
              <w:tabs>
                <w:tab w:val="left" w:pos="567"/>
              </w:tabs>
              <w:rPr>
                <w:sz w:val="22"/>
                <w:szCs w:val="22"/>
              </w:rPr>
            </w:pPr>
          </w:p>
        </w:tc>
        <w:tc>
          <w:tcPr>
            <w:tcW w:w="1770" w:type="dxa"/>
          </w:tcPr>
          <w:p w14:paraId="4488423E" w14:textId="77777777" w:rsidR="00675CF7" w:rsidRPr="00675CF7" w:rsidRDefault="00675CF7" w:rsidP="00A31B8D">
            <w:pPr>
              <w:tabs>
                <w:tab w:val="left" w:pos="567"/>
              </w:tabs>
              <w:rPr>
                <w:sz w:val="22"/>
                <w:szCs w:val="22"/>
              </w:rPr>
            </w:pPr>
          </w:p>
        </w:tc>
        <w:tc>
          <w:tcPr>
            <w:tcW w:w="2092" w:type="dxa"/>
          </w:tcPr>
          <w:p w14:paraId="3A622B8D" w14:textId="77777777" w:rsidR="00675CF7" w:rsidRPr="00675CF7" w:rsidRDefault="00675CF7" w:rsidP="00A31B8D">
            <w:pPr>
              <w:tabs>
                <w:tab w:val="left" w:pos="567"/>
              </w:tabs>
              <w:rPr>
                <w:sz w:val="22"/>
                <w:szCs w:val="22"/>
              </w:rPr>
            </w:pPr>
          </w:p>
        </w:tc>
        <w:tc>
          <w:tcPr>
            <w:tcW w:w="3956" w:type="dxa"/>
          </w:tcPr>
          <w:p w14:paraId="632D90B2" w14:textId="77777777" w:rsidR="00675CF7" w:rsidRPr="00675CF7" w:rsidRDefault="00675CF7" w:rsidP="00A31B8D">
            <w:pPr>
              <w:tabs>
                <w:tab w:val="left" w:pos="567"/>
              </w:tabs>
              <w:rPr>
                <w:sz w:val="22"/>
                <w:szCs w:val="22"/>
              </w:rPr>
            </w:pPr>
          </w:p>
        </w:tc>
      </w:tr>
      <w:tr w:rsidR="00675CF7" w:rsidRPr="00675CF7" w14:paraId="19A24094" w14:textId="77777777" w:rsidTr="00675CF7">
        <w:trPr>
          <w:cantSplit/>
          <w:trHeight w:val="291"/>
        </w:trPr>
        <w:tc>
          <w:tcPr>
            <w:tcW w:w="1672" w:type="dxa"/>
          </w:tcPr>
          <w:p w14:paraId="48EE9F1A" w14:textId="77777777" w:rsidR="00675CF7" w:rsidRPr="00675CF7" w:rsidRDefault="00675CF7" w:rsidP="00A31B8D">
            <w:pPr>
              <w:tabs>
                <w:tab w:val="left" w:pos="567"/>
              </w:tabs>
              <w:rPr>
                <w:sz w:val="22"/>
                <w:szCs w:val="22"/>
              </w:rPr>
            </w:pPr>
          </w:p>
        </w:tc>
        <w:tc>
          <w:tcPr>
            <w:tcW w:w="1770" w:type="dxa"/>
          </w:tcPr>
          <w:p w14:paraId="055A9492" w14:textId="77777777" w:rsidR="00675CF7" w:rsidRPr="00675CF7" w:rsidRDefault="00675CF7" w:rsidP="00A31B8D">
            <w:pPr>
              <w:tabs>
                <w:tab w:val="left" w:pos="567"/>
              </w:tabs>
              <w:rPr>
                <w:sz w:val="22"/>
                <w:szCs w:val="22"/>
              </w:rPr>
            </w:pPr>
          </w:p>
        </w:tc>
        <w:tc>
          <w:tcPr>
            <w:tcW w:w="2092" w:type="dxa"/>
          </w:tcPr>
          <w:p w14:paraId="7F025CA2" w14:textId="77777777" w:rsidR="00675CF7" w:rsidRPr="00675CF7" w:rsidRDefault="00675CF7" w:rsidP="00A31B8D">
            <w:pPr>
              <w:tabs>
                <w:tab w:val="left" w:pos="567"/>
              </w:tabs>
              <w:rPr>
                <w:sz w:val="22"/>
                <w:szCs w:val="22"/>
              </w:rPr>
            </w:pPr>
          </w:p>
        </w:tc>
        <w:tc>
          <w:tcPr>
            <w:tcW w:w="3956" w:type="dxa"/>
          </w:tcPr>
          <w:p w14:paraId="18A8AA84" w14:textId="77777777" w:rsidR="00675CF7" w:rsidRPr="00675CF7" w:rsidRDefault="00675CF7" w:rsidP="00A31B8D">
            <w:pPr>
              <w:tabs>
                <w:tab w:val="left" w:pos="567"/>
              </w:tabs>
              <w:rPr>
                <w:sz w:val="22"/>
                <w:szCs w:val="22"/>
              </w:rPr>
            </w:pPr>
          </w:p>
        </w:tc>
      </w:tr>
    </w:tbl>
    <w:tbl>
      <w:tblPr>
        <w:tblStyle w:val="Kontuurtabel"/>
        <w:tblW w:w="9493" w:type="dxa"/>
        <w:tblLook w:val="04A0" w:firstRow="1" w:lastRow="0" w:firstColumn="1" w:lastColumn="0" w:noHBand="0" w:noVBand="1"/>
      </w:tblPr>
      <w:tblGrid>
        <w:gridCol w:w="704"/>
        <w:gridCol w:w="8789"/>
      </w:tblGrid>
      <w:tr w:rsidR="009352D9" w:rsidRPr="00675CF7" w14:paraId="73B76556" w14:textId="77777777" w:rsidTr="00675CF7">
        <w:trPr>
          <w:trHeight w:val="251"/>
        </w:trPr>
        <w:tc>
          <w:tcPr>
            <w:tcW w:w="704" w:type="dxa"/>
          </w:tcPr>
          <w:p w14:paraId="5E3664CB" w14:textId="77777777" w:rsidR="009352D9" w:rsidRPr="006805B7" w:rsidRDefault="009352D9" w:rsidP="00A31B8D">
            <w:pPr>
              <w:pStyle w:val="Vahedeta"/>
              <w:rPr>
                <w:rFonts w:ascii="Times New Roman" w:hAnsi="Times New Roman"/>
                <w:i/>
                <w:color w:val="A6A6A6" w:themeColor="background1" w:themeShade="A6"/>
                <w:sz w:val="22"/>
                <w:szCs w:val="22"/>
                <w:lang w:val="et-EE"/>
              </w:rPr>
            </w:pPr>
          </w:p>
        </w:tc>
        <w:tc>
          <w:tcPr>
            <w:tcW w:w="8789" w:type="dxa"/>
          </w:tcPr>
          <w:p w14:paraId="0F56102E" w14:textId="530E1487" w:rsidR="009352D9" w:rsidRPr="006805B7" w:rsidRDefault="009352D9" w:rsidP="00A31B8D">
            <w:pPr>
              <w:pStyle w:val="Vahedeta"/>
              <w:rPr>
                <w:rFonts w:ascii="Times New Roman" w:hAnsi="Times New Roman"/>
                <w:b/>
                <w:sz w:val="22"/>
                <w:szCs w:val="22"/>
                <w:lang w:val="et-EE"/>
              </w:rPr>
            </w:pPr>
            <w:r w:rsidRPr="00675CF7">
              <w:rPr>
                <w:rFonts w:ascii="Times New Roman" w:hAnsi="Times New Roman"/>
                <w:i/>
                <w:color w:val="A6A6A6" w:themeColor="background1" w:themeShade="A6"/>
                <w:lang w:val="et-EE"/>
              </w:rPr>
              <w:t>Vajadusel jätkata loetelu…</w:t>
            </w:r>
          </w:p>
        </w:tc>
      </w:tr>
      <w:tr w:rsidR="009352D9" w:rsidRPr="00675CF7" w14:paraId="061BB5DE" w14:textId="77777777" w:rsidTr="00675CF7">
        <w:trPr>
          <w:trHeight w:val="251"/>
        </w:trPr>
        <w:tc>
          <w:tcPr>
            <w:tcW w:w="704" w:type="dxa"/>
          </w:tcPr>
          <w:p w14:paraId="2678F4F0" w14:textId="77777777" w:rsidR="009352D9" w:rsidRPr="006805B7" w:rsidRDefault="009352D9" w:rsidP="00A31B8D">
            <w:pPr>
              <w:spacing w:line="256" w:lineRule="auto"/>
              <w:rPr>
                <w:rFonts w:eastAsia="Calibri"/>
                <w:sz w:val="22"/>
                <w:szCs w:val="22"/>
              </w:rPr>
            </w:pPr>
          </w:p>
        </w:tc>
        <w:tc>
          <w:tcPr>
            <w:tcW w:w="8789" w:type="dxa"/>
          </w:tcPr>
          <w:p w14:paraId="661D12B7" w14:textId="37218C00" w:rsidR="009352D9" w:rsidRPr="00675CF7" w:rsidRDefault="009352D9" w:rsidP="00A31B8D">
            <w:pPr>
              <w:spacing w:line="256" w:lineRule="auto"/>
              <w:rPr>
                <w:rFonts w:eastAsia="Calibri"/>
                <w:sz w:val="22"/>
                <w:szCs w:val="22"/>
              </w:rPr>
            </w:pPr>
            <w:r w:rsidRPr="006805B7">
              <w:rPr>
                <w:rFonts w:eastAsia="Calibri"/>
                <w:sz w:val="22"/>
                <w:szCs w:val="22"/>
              </w:rPr>
              <w:t>Andmete esitamisega antakse hankijale õigus andmete töötlemiseks eesmärgiga kontrollida esitatud andmete õigsust. Hankija võib vajadusel tööandjatele/tellijatele teha järelepärimisi kogemuse kohta.</w:t>
            </w:r>
          </w:p>
          <w:p w14:paraId="0463DCD6" w14:textId="77777777" w:rsidR="009352D9" w:rsidRPr="00675CF7" w:rsidRDefault="009352D9" w:rsidP="00A31B8D">
            <w:pPr>
              <w:spacing w:line="256" w:lineRule="auto"/>
              <w:rPr>
                <w:rFonts w:eastAsia="Calibri"/>
                <w:sz w:val="22"/>
                <w:szCs w:val="22"/>
              </w:rPr>
            </w:pPr>
          </w:p>
        </w:tc>
      </w:tr>
    </w:tbl>
    <w:p w14:paraId="2471A701" w14:textId="77777777" w:rsidR="00675CF7" w:rsidRDefault="00675CF7" w:rsidP="0087783A"/>
    <w:p w14:paraId="193EAF11" w14:textId="77777777" w:rsidR="0087783A" w:rsidRPr="001D5432" w:rsidRDefault="0087783A" w:rsidP="0087783A">
      <w:r>
        <w:t>(Allkirjastatud)</w:t>
      </w:r>
    </w:p>
    <w:p w14:paraId="4E7CE3FA" w14:textId="77777777" w:rsidR="0087783A" w:rsidRDefault="0087783A" w:rsidP="004C7809">
      <w:pPr>
        <w:rPr>
          <w:rFonts w:ascii="Georgia" w:hAnsi="Georgia"/>
          <w:b/>
          <w:sz w:val="22"/>
          <w:szCs w:val="22"/>
          <w:u w:val="single"/>
        </w:rPr>
      </w:pPr>
    </w:p>
    <w:p w14:paraId="3080BFD2" w14:textId="77777777" w:rsidR="0087783A" w:rsidRDefault="0087783A" w:rsidP="004C7809">
      <w:pPr>
        <w:rPr>
          <w:rFonts w:ascii="Georgia" w:hAnsi="Georgia"/>
          <w:b/>
          <w:sz w:val="22"/>
          <w:szCs w:val="22"/>
          <w:u w:val="single"/>
        </w:rPr>
      </w:pPr>
    </w:p>
    <w:p w14:paraId="75FE561C" w14:textId="6F3D0D42" w:rsidR="006B0F12" w:rsidRPr="00227D8D" w:rsidRDefault="006B0F12" w:rsidP="006B0F12">
      <w:pPr>
        <w:jc w:val="center"/>
        <w:rPr>
          <w:b/>
        </w:rPr>
      </w:pPr>
      <w:r>
        <w:rPr>
          <w:b/>
        </w:rPr>
        <w:t>Analüütik-eksperdi CV</w:t>
      </w:r>
    </w:p>
    <w:p w14:paraId="393A6390" w14:textId="77777777" w:rsidR="006B0F12" w:rsidRDefault="006B0F12" w:rsidP="006B0F12">
      <w:r w:rsidRPr="009A4428">
        <w:t>Kontaktandmed: _____________________ (</w:t>
      </w:r>
      <w:r>
        <w:t xml:space="preserve">nimi, </w:t>
      </w:r>
      <w:r w:rsidRPr="009A4428">
        <w:t>e-post, telefon)</w:t>
      </w:r>
    </w:p>
    <w:p w14:paraId="100A5AAA" w14:textId="77777777" w:rsidR="006B0F12" w:rsidRPr="009A4428" w:rsidRDefault="006B0F12" w:rsidP="006B0F12"/>
    <w:tbl>
      <w:tblPr>
        <w:tblStyle w:val="Kontuurtabel"/>
        <w:tblW w:w="9493" w:type="dxa"/>
        <w:tblLook w:val="04A0" w:firstRow="1" w:lastRow="0" w:firstColumn="1" w:lastColumn="0" w:noHBand="0" w:noVBand="1"/>
      </w:tblPr>
      <w:tblGrid>
        <w:gridCol w:w="9493"/>
      </w:tblGrid>
      <w:tr w:rsidR="006B0F12" w:rsidRPr="00A31B8D" w14:paraId="043CD3A3" w14:textId="77777777" w:rsidTr="00A31B8D">
        <w:tc>
          <w:tcPr>
            <w:tcW w:w="9493" w:type="dxa"/>
            <w:shd w:val="clear" w:color="auto" w:fill="E7E6E6" w:themeFill="background2"/>
          </w:tcPr>
          <w:p w14:paraId="37795976" w14:textId="0865630B" w:rsidR="006B0F12" w:rsidRPr="00867586" w:rsidRDefault="006B0F12" w:rsidP="00867586">
            <w:pPr>
              <w:pStyle w:val="Loend3"/>
              <w:ind w:left="168" w:firstLine="0"/>
              <w:contextualSpacing w:val="0"/>
              <w:rPr>
                <w:bCs/>
                <w:i/>
                <w:sz w:val="22"/>
              </w:rPr>
            </w:pPr>
            <w:r w:rsidRPr="00867586">
              <w:rPr>
                <w:rFonts w:eastAsia="Times New Roman"/>
                <w:b/>
                <w:bCs/>
                <w:i/>
                <w:color w:val="000000"/>
                <w:sz w:val="22"/>
                <w:lang w:eastAsia="et-EE"/>
              </w:rPr>
              <w:t>Analüütik-eksperdi roll:</w:t>
            </w:r>
            <w:r w:rsidRPr="00867586">
              <w:rPr>
                <w:rFonts w:eastAsia="Times New Roman"/>
                <w:i/>
                <w:color w:val="000000"/>
                <w:sz w:val="22"/>
                <w:lang w:eastAsia="et-EE"/>
              </w:rPr>
              <w:t xml:space="preserve"> </w:t>
            </w:r>
            <w:r w:rsidRPr="00867586">
              <w:rPr>
                <w:bCs/>
                <w:i/>
                <w:sz w:val="22"/>
              </w:rPr>
              <w:t xml:space="preserve">vastutab tellitava teenuse terviklahenduse hanke eesmärkidele vastavuse eest teenuse osutamise protsessis.  </w:t>
            </w:r>
          </w:p>
          <w:p w14:paraId="44716D9E" w14:textId="77777777" w:rsidR="00867586" w:rsidRPr="00867586" w:rsidRDefault="00867586" w:rsidP="00867586">
            <w:pPr>
              <w:pStyle w:val="Loend3"/>
              <w:ind w:left="168" w:firstLine="0"/>
              <w:contextualSpacing w:val="0"/>
              <w:rPr>
                <w:rFonts w:eastAsia="Times New Roman"/>
                <w:i/>
                <w:color w:val="000000"/>
                <w:sz w:val="22"/>
                <w:lang w:eastAsia="et-EE"/>
              </w:rPr>
            </w:pPr>
          </w:p>
          <w:p w14:paraId="2E75511F" w14:textId="0483C60C" w:rsidR="006B0F12" w:rsidRPr="00867586" w:rsidRDefault="00867586" w:rsidP="006B0F12">
            <w:pPr>
              <w:pStyle w:val="Loend3"/>
              <w:ind w:left="168" w:firstLine="0"/>
              <w:contextualSpacing w:val="0"/>
              <w:rPr>
                <w:rFonts w:eastAsia="Times New Roman"/>
                <w:i/>
                <w:color w:val="000000"/>
                <w:sz w:val="22"/>
                <w:lang w:eastAsia="et-EE"/>
              </w:rPr>
            </w:pPr>
            <w:r>
              <w:rPr>
                <w:rFonts w:eastAsia="Times New Roman"/>
                <w:b/>
                <w:bCs/>
                <w:i/>
                <w:color w:val="000000"/>
                <w:sz w:val="22"/>
                <w:lang w:eastAsia="et-EE"/>
              </w:rPr>
              <w:t xml:space="preserve">Analüütik-eksperdi </w:t>
            </w:r>
            <w:r w:rsidR="006B0F12" w:rsidRPr="00867586">
              <w:rPr>
                <w:rFonts w:eastAsia="Times New Roman"/>
                <w:b/>
                <w:bCs/>
                <w:i/>
                <w:color w:val="000000"/>
                <w:sz w:val="22"/>
                <w:lang w:eastAsia="et-EE"/>
              </w:rPr>
              <w:t>kogemus:</w:t>
            </w:r>
            <w:r w:rsidR="006B0F12" w:rsidRPr="00867586">
              <w:rPr>
                <w:bCs/>
                <w:i/>
                <w:sz w:val="22"/>
              </w:rPr>
              <w:t xml:space="preserve"> omab analüütikuna </w:t>
            </w:r>
            <w:r w:rsidR="006B0F12" w:rsidRPr="00867586">
              <w:rPr>
                <w:i/>
                <w:sz w:val="22"/>
              </w:rPr>
              <w:t>töötamise kogemust viimase 36 kuu jooksul pakkumuste esitamise tähtpäevast tagasiulatuvalt vähemalt kahes (2) hankeesemele sarnases (pühendumuse ja rahulolu alased uuringud või analüüsid) uuringuprojektis.</w:t>
            </w:r>
          </w:p>
          <w:p w14:paraId="27F0ACC0" w14:textId="65B5E834" w:rsidR="006B0F12" w:rsidRPr="00A31B8D" w:rsidRDefault="006B0F12" w:rsidP="00A31B8D">
            <w:pPr>
              <w:pStyle w:val="Loend3"/>
              <w:ind w:left="168" w:firstLine="0"/>
              <w:contextualSpacing w:val="0"/>
              <w:rPr>
                <w:rFonts w:eastAsia="Times New Roman"/>
                <w:i/>
                <w:color w:val="000000"/>
                <w:sz w:val="22"/>
                <w:lang w:eastAsia="et-EE"/>
              </w:rPr>
            </w:pPr>
          </w:p>
          <w:p w14:paraId="57201119" w14:textId="77777777" w:rsidR="006B0F12" w:rsidRPr="00A31B8D" w:rsidRDefault="006B0F12" w:rsidP="00A31B8D">
            <w:pPr>
              <w:contextualSpacing/>
              <w:rPr>
                <w:sz w:val="22"/>
                <w:szCs w:val="22"/>
              </w:rPr>
            </w:pPr>
          </w:p>
        </w:tc>
      </w:tr>
    </w:tbl>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72"/>
        <w:gridCol w:w="1770"/>
        <w:gridCol w:w="2092"/>
        <w:gridCol w:w="3956"/>
      </w:tblGrid>
      <w:tr w:rsidR="006B0F12" w:rsidRPr="00A31B8D" w14:paraId="1E7A5485" w14:textId="77777777" w:rsidTr="00A31B8D">
        <w:trPr>
          <w:cantSplit/>
          <w:trHeight w:val="336"/>
        </w:trPr>
        <w:tc>
          <w:tcPr>
            <w:tcW w:w="1672" w:type="dxa"/>
          </w:tcPr>
          <w:p w14:paraId="2C8FC8BE" w14:textId="77777777" w:rsidR="006B0F12" w:rsidRPr="00675CF7" w:rsidRDefault="006B0F12" w:rsidP="00A31B8D">
            <w:pPr>
              <w:tabs>
                <w:tab w:val="left" w:pos="567"/>
              </w:tabs>
              <w:rPr>
                <w:sz w:val="22"/>
                <w:szCs w:val="22"/>
              </w:rPr>
            </w:pPr>
            <w:r>
              <w:rPr>
                <w:sz w:val="22"/>
                <w:szCs w:val="22"/>
              </w:rPr>
              <w:t>Projekti nimetus</w:t>
            </w:r>
          </w:p>
        </w:tc>
        <w:tc>
          <w:tcPr>
            <w:tcW w:w="1770" w:type="dxa"/>
          </w:tcPr>
          <w:p w14:paraId="2314E12A" w14:textId="77777777" w:rsidR="006B0F12" w:rsidRPr="00675CF7" w:rsidRDefault="006B0F12" w:rsidP="00A31B8D">
            <w:pPr>
              <w:tabs>
                <w:tab w:val="left" w:pos="567"/>
              </w:tabs>
              <w:rPr>
                <w:sz w:val="22"/>
                <w:szCs w:val="22"/>
              </w:rPr>
            </w:pPr>
            <w:r w:rsidRPr="00675CF7">
              <w:rPr>
                <w:sz w:val="22"/>
                <w:szCs w:val="22"/>
              </w:rPr>
              <w:t xml:space="preserve">Aeg, </w:t>
            </w:r>
            <w:r>
              <w:rPr>
                <w:sz w:val="22"/>
                <w:szCs w:val="22"/>
              </w:rPr>
              <w:t>tellija</w:t>
            </w:r>
          </w:p>
        </w:tc>
        <w:tc>
          <w:tcPr>
            <w:tcW w:w="2092" w:type="dxa"/>
          </w:tcPr>
          <w:p w14:paraId="730ECE50" w14:textId="77777777" w:rsidR="006B0F12" w:rsidRPr="00675CF7" w:rsidRDefault="006B0F12" w:rsidP="00A31B8D">
            <w:pPr>
              <w:tabs>
                <w:tab w:val="left" w:pos="567"/>
              </w:tabs>
              <w:rPr>
                <w:sz w:val="22"/>
                <w:szCs w:val="22"/>
              </w:rPr>
            </w:pPr>
            <w:r w:rsidRPr="00675CF7">
              <w:rPr>
                <w:sz w:val="22"/>
                <w:szCs w:val="22"/>
              </w:rPr>
              <w:t>Uuringu sihtgrupp ja valimi suurus</w:t>
            </w:r>
          </w:p>
        </w:tc>
        <w:tc>
          <w:tcPr>
            <w:tcW w:w="3956" w:type="dxa"/>
          </w:tcPr>
          <w:p w14:paraId="1A0DCCE6" w14:textId="77777777" w:rsidR="006B0F12" w:rsidRPr="00675CF7" w:rsidRDefault="006B0F12" w:rsidP="00A31B8D">
            <w:pPr>
              <w:tabs>
                <w:tab w:val="left" w:pos="567"/>
              </w:tabs>
              <w:rPr>
                <w:sz w:val="22"/>
                <w:szCs w:val="22"/>
              </w:rPr>
            </w:pPr>
            <w:r w:rsidRPr="00675CF7">
              <w:rPr>
                <w:sz w:val="22"/>
                <w:szCs w:val="22"/>
              </w:rPr>
              <w:t>Uuringu</w:t>
            </w:r>
            <w:r>
              <w:rPr>
                <w:sz w:val="22"/>
                <w:szCs w:val="22"/>
              </w:rPr>
              <w:t xml:space="preserve"> sisu lühikirjeldus, </w:t>
            </w:r>
            <w:r w:rsidRPr="00675CF7">
              <w:rPr>
                <w:sz w:val="22"/>
                <w:szCs w:val="22"/>
              </w:rPr>
              <w:t>läbiviija põhiülesanded ja vastutus</w:t>
            </w:r>
            <w:r>
              <w:rPr>
                <w:sz w:val="22"/>
                <w:szCs w:val="22"/>
              </w:rPr>
              <w:t>.</w:t>
            </w:r>
          </w:p>
        </w:tc>
      </w:tr>
      <w:tr w:rsidR="006B0F12" w:rsidRPr="00A31B8D" w14:paraId="1810A293" w14:textId="77777777" w:rsidTr="00A31B8D">
        <w:trPr>
          <w:cantSplit/>
          <w:trHeight w:val="291"/>
        </w:trPr>
        <w:tc>
          <w:tcPr>
            <w:tcW w:w="1672" w:type="dxa"/>
          </w:tcPr>
          <w:p w14:paraId="5609384C" w14:textId="77777777" w:rsidR="006B0F12" w:rsidRPr="00675CF7" w:rsidRDefault="006B0F12" w:rsidP="00A31B8D">
            <w:pPr>
              <w:tabs>
                <w:tab w:val="left" w:pos="567"/>
              </w:tabs>
              <w:rPr>
                <w:sz w:val="22"/>
                <w:szCs w:val="22"/>
              </w:rPr>
            </w:pPr>
          </w:p>
        </w:tc>
        <w:tc>
          <w:tcPr>
            <w:tcW w:w="1770" w:type="dxa"/>
          </w:tcPr>
          <w:p w14:paraId="3AC1AE7A" w14:textId="77777777" w:rsidR="006B0F12" w:rsidRPr="00675CF7" w:rsidRDefault="006B0F12" w:rsidP="00A31B8D">
            <w:pPr>
              <w:tabs>
                <w:tab w:val="left" w:pos="567"/>
              </w:tabs>
              <w:rPr>
                <w:sz w:val="22"/>
                <w:szCs w:val="22"/>
              </w:rPr>
            </w:pPr>
          </w:p>
        </w:tc>
        <w:tc>
          <w:tcPr>
            <w:tcW w:w="2092" w:type="dxa"/>
          </w:tcPr>
          <w:p w14:paraId="334F4341" w14:textId="77777777" w:rsidR="006B0F12" w:rsidRPr="00675CF7" w:rsidRDefault="006B0F12" w:rsidP="00A31B8D">
            <w:pPr>
              <w:tabs>
                <w:tab w:val="left" w:pos="567"/>
              </w:tabs>
              <w:rPr>
                <w:sz w:val="22"/>
                <w:szCs w:val="22"/>
              </w:rPr>
            </w:pPr>
          </w:p>
        </w:tc>
        <w:tc>
          <w:tcPr>
            <w:tcW w:w="3956" w:type="dxa"/>
          </w:tcPr>
          <w:p w14:paraId="02D3F2A7" w14:textId="77777777" w:rsidR="006B0F12" w:rsidRPr="00675CF7" w:rsidRDefault="006B0F12" w:rsidP="00A31B8D">
            <w:pPr>
              <w:tabs>
                <w:tab w:val="left" w:pos="567"/>
              </w:tabs>
              <w:rPr>
                <w:sz w:val="22"/>
                <w:szCs w:val="22"/>
              </w:rPr>
            </w:pPr>
          </w:p>
        </w:tc>
      </w:tr>
      <w:tr w:rsidR="006B0F12" w:rsidRPr="00A31B8D" w14:paraId="5795C879" w14:textId="77777777" w:rsidTr="00A31B8D">
        <w:trPr>
          <w:cantSplit/>
          <w:trHeight w:val="291"/>
        </w:trPr>
        <w:tc>
          <w:tcPr>
            <w:tcW w:w="1672" w:type="dxa"/>
          </w:tcPr>
          <w:p w14:paraId="513993D5" w14:textId="77777777" w:rsidR="006B0F12" w:rsidRPr="00675CF7" w:rsidRDefault="006B0F12" w:rsidP="00A31B8D">
            <w:pPr>
              <w:tabs>
                <w:tab w:val="left" w:pos="567"/>
              </w:tabs>
              <w:rPr>
                <w:sz w:val="22"/>
                <w:szCs w:val="22"/>
              </w:rPr>
            </w:pPr>
          </w:p>
        </w:tc>
        <w:tc>
          <w:tcPr>
            <w:tcW w:w="1770" w:type="dxa"/>
          </w:tcPr>
          <w:p w14:paraId="28E9263A" w14:textId="77777777" w:rsidR="006B0F12" w:rsidRPr="00675CF7" w:rsidRDefault="006B0F12" w:rsidP="00A31B8D">
            <w:pPr>
              <w:tabs>
                <w:tab w:val="left" w:pos="567"/>
              </w:tabs>
              <w:rPr>
                <w:sz w:val="22"/>
                <w:szCs w:val="22"/>
              </w:rPr>
            </w:pPr>
          </w:p>
        </w:tc>
        <w:tc>
          <w:tcPr>
            <w:tcW w:w="2092" w:type="dxa"/>
          </w:tcPr>
          <w:p w14:paraId="136C3C5D" w14:textId="77777777" w:rsidR="006B0F12" w:rsidRPr="00675CF7" w:rsidRDefault="006B0F12" w:rsidP="00A31B8D">
            <w:pPr>
              <w:tabs>
                <w:tab w:val="left" w:pos="567"/>
              </w:tabs>
              <w:rPr>
                <w:sz w:val="22"/>
                <w:szCs w:val="22"/>
              </w:rPr>
            </w:pPr>
          </w:p>
        </w:tc>
        <w:tc>
          <w:tcPr>
            <w:tcW w:w="3956" w:type="dxa"/>
          </w:tcPr>
          <w:p w14:paraId="3A548597" w14:textId="77777777" w:rsidR="006B0F12" w:rsidRPr="00675CF7" w:rsidRDefault="006B0F12" w:rsidP="00A31B8D">
            <w:pPr>
              <w:tabs>
                <w:tab w:val="left" w:pos="567"/>
              </w:tabs>
              <w:rPr>
                <w:sz w:val="22"/>
                <w:szCs w:val="22"/>
              </w:rPr>
            </w:pPr>
          </w:p>
        </w:tc>
      </w:tr>
      <w:tr w:rsidR="006B0F12" w:rsidRPr="00A31B8D" w14:paraId="706F03D0" w14:textId="77777777" w:rsidTr="00A31B8D">
        <w:trPr>
          <w:cantSplit/>
          <w:trHeight w:val="291"/>
        </w:trPr>
        <w:tc>
          <w:tcPr>
            <w:tcW w:w="1672" w:type="dxa"/>
          </w:tcPr>
          <w:p w14:paraId="2838A2E6" w14:textId="77777777" w:rsidR="006B0F12" w:rsidRPr="00675CF7" w:rsidRDefault="006B0F12" w:rsidP="00A31B8D">
            <w:pPr>
              <w:tabs>
                <w:tab w:val="left" w:pos="567"/>
              </w:tabs>
              <w:rPr>
                <w:sz w:val="22"/>
                <w:szCs w:val="22"/>
              </w:rPr>
            </w:pPr>
          </w:p>
        </w:tc>
        <w:tc>
          <w:tcPr>
            <w:tcW w:w="1770" w:type="dxa"/>
          </w:tcPr>
          <w:p w14:paraId="1FCE1C56" w14:textId="77777777" w:rsidR="006B0F12" w:rsidRPr="00675CF7" w:rsidRDefault="006B0F12" w:rsidP="00A31B8D">
            <w:pPr>
              <w:tabs>
                <w:tab w:val="left" w:pos="567"/>
              </w:tabs>
              <w:rPr>
                <w:sz w:val="22"/>
                <w:szCs w:val="22"/>
              </w:rPr>
            </w:pPr>
          </w:p>
        </w:tc>
        <w:tc>
          <w:tcPr>
            <w:tcW w:w="2092" w:type="dxa"/>
          </w:tcPr>
          <w:p w14:paraId="4121CD5C" w14:textId="77777777" w:rsidR="006B0F12" w:rsidRPr="00675CF7" w:rsidRDefault="006B0F12" w:rsidP="00A31B8D">
            <w:pPr>
              <w:tabs>
                <w:tab w:val="left" w:pos="567"/>
              </w:tabs>
              <w:rPr>
                <w:sz w:val="22"/>
                <w:szCs w:val="22"/>
              </w:rPr>
            </w:pPr>
          </w:p>
        </w:tc>
        <w:tc>
          <w:tcPr>
            <w:tcW w:w="3956" w:type="dxa"/>
          </w:tcPr>
          <w:p w14:paraId="48D00C27" w14:textId="77777777" w:rsidR="006B0F12" w:rsidRPr="00675CF7" w:rsidRDefault="006B0F12" w:rsidP="00A31B8D">
            <w:pPr>
              <w:tabs>
                <w:tab w:val="left" w:pos="567"/>
              </w:tabs>
              <w:rPr>
                <w:sz w:val="22"/>
                <w:szCs w:val="22"/>
              </w:rPr>
            </w:pPr>
          </w:p>
        </w:tc>
      </w:tr>
    </w:tbl>
    <w:tbl>
      <w:tblPr>
        <w:tblStyle w:val="Kontuurtabel"/>
        <w:tblW w:w="9493" w:type="dxa"/>
        <w:tblLook w:val="04A0" w:firstRow="1" w:lastRow="0" w:firstColumn="1" w:lastColumn="0" w:noHBand="0" w:noVBand="1"/>
      </w:tblPr>
      <w:tblGrid>
        <w:gridCol w:w="704"/>
        <w:gridCol w:w="8789"/>
      </w:tblGrid>
      <w:tr w:rsidR="006B0F12" w:rsidRPr="00A31B8D" w14:paraId="2E6B35E1" w14:textId="77777777" w:rsidTr="00A31B8D">
        <w:trPr>
          <w:trHeight w:val="251"/>
        </w:trPr>
        <w:tc>
          <w:tcPr>
            <w:tcW w:w="704" w:type="dxa"/>
          </w:tcPr>
          <w:p w14:paraId="6DF245FC" w14:textId="77777777" w:rsidR="006B0F12" w:rsidRPr="00A31B8D" w:rsidRDefault="006B0F12" w:rsidP="00A31B8D">
            <w:pPr>
              <w:pStyle w:val="Vahedeta"/>
              <w:rPr>
                <w:rFonts w:ascii="Times New Roman" w:hAnsi="Times New Roman"/>
                <w:i/>
                <w:color w:val="A6A6A6" w:themeColor="background1" w:themeShade="A6"/>
                <w:sz w:val="22"/>
                <w:szCs w:val="22"/>
                <w:lang w:val="et-EE"/>
              </w:rPr>
            </w:pPr>
          </w:p>
        </w:tc>
        <w:tc>
          <w:tcPr>
            <w:tcW w:w="8789" w:type="dxa"/>
          </w:tcPr>
          <w:p w14:paraId="0273C578" w14:textId="77777777" w:rsidR="006B0F12" w:rsidRPr="00A31B8D" w:rsidRDefault="006B0F12" w:rsidP="00A31B8D">
            <w:pPr>
              <w:pStyle w:val="Vahedeta"/>
              <w:rPr>
                <w:rFonts w:ascii="Times New Roman" w:hAnsi="Times New Roman"/>
                <w:b/>
                <w:sz w:val="22"/>
                <w:szCs w:val="22"/>
                <w:lang w:val="et-EE"/>
              </w:rPr>
            </w:pPr>
            <w:r w:rsidRPr="00A31B8D">
              <w:rPr>
                <w:rFonts w:ascii="Times New Roman" w:hAnsi="Times New Roman"/>
                <w:i/>
                <w:color w:val="A6A6A6" w:themeColor="background1" w:themeShade="A6"/>
                <w:sz w:val="22"/>
                <w:szCs w:val="22"/>
                <w:lang w:val="et-EE"/>
              </w:rPr>
              <w:t>Vajadusel jätkata loetelu…</w:t>
            </w:r>
          </w:p>
        </w:tc>
      </w:tr>
      <w:tr w:rsidR="006B0F12" w:rsidRPr="00675CF7" w14:paraId="20E96DA5" w14:textId="77777777" w:rsidTr="00A31B8D">
        <w:trPr>
          <w:trHeight w:val="251"/>
        </w:trPr>
        <w:tc>
          <w:tcPr>
            <w:tcW w:w="704" w:type="dxa"/>
          </w:tcPr>
          <w:p w14:paraId="61FED5CD" w14:textId="77777777" w:rsidR="006B0F12" w:rsidRPr="00A31B8D" w:rsidRDefault="006B0F12" w:rsidP="00A31B8D">
            <w:pPr>
              <w:spacing w:line="256" w:lineRule="auto"/>
              <w:rPr>
                <w:rFonts w:eastAsia="Calibri"/>
                <w:sz w:val="22"/>
                <w:szCs w:val="22"/>
              </w:rPr>
            </w:pPr>
          </w:p>
        </w:tc>
        <w:tc>
          <w:tcPr>
            <w:tcW w:w="8789" w:type="dxa"/>
          </w:tcPr>
          <w:p w14:paraId="085CFAE2" w14:textId="77777777" w:rsidR="006B0F12" w:rsidRPr="00675CF7" w:rsidRDefault="006B0F12" w:rsidP="00A31B8D">
            <w:pPr>
              <w:spacing w:line="256" w:lineRule="auto"/>
              <w:rPr>
                <w:rFonts w:eastAsia="Calibri"/>
                <w:sz w:val="22"/>
                <w:szCs w:val="22"/>
              </w:rPr>
            </w:pPr>
            <w:r w:rsidRPr="00A31B8D">
              <w:rPr>
                <w:rFonts w:eastAsia="Calibri"/>
                <w:sz w:val="22"/>
                <w:szCs w:val="22"/>
              </w:rPr>
              <w:t>Andmete esitamisega antakse hankijale õigus andmete töötlemiseks eesmärgiga kontrollida esitatud andmete õigsust. Hankija võib vajadusel tööandjatele/tellijatele teha järelepärimisi kogemuse kohta.</w:t>
            </w:r>
          </w:p>
          <w:p w14:paraId="721168AB" w14:textId="77777777" w:rsidR="006B0F12" w:rsidRPr="00675CF7" w:rsidRDefault="006B0F12" w:rsidP="00A31B8D">
            <w:pPr>
              <w:spacing w:line="256" w:lineRule="auto"/>
              <w:rPr>
                <w:rFonts w:eastAsia="Calibri"/>
                <w:sz w:val="22"/>
                <w:szCs w:val="22"/>
              </w:rPr>
            </w:pPr>
          </w:p>
        </w:tc>
      </w:tr>
    </w:tbl>
    <w:p w14:paraId="362020CB" w14:textId="77777777" w:rsidR="006B0F12" w:rsidRDefault="006B0F12" w:rsidP="006B0F12"/>
    <w:p w14:paraId="7B5D2F65" w14:textId="77777777" w:rsidR="006B0F12" w:rsidRPr="001D5432" w:rsidRDefault="006B0F12" w:rsidP="006B0F12">
      <w:r>
        <w:t>(Allkirjastatud)</w:t>
      </w:r>
    </w:p>
    <w:p w14:paraId="2EB9EECF" w14:textId="6EBBFF28" w:rsidR="00E25C7B" w:rsidRDefault="00E25C7B" w:rsidP="0022585F">
      <w:pPr>
        <w:rPr>
          <w:rFonts w:ascii="Georgia" w:hAnsi="Georgia"/>
          <w:sz w:val="22"/>
          <w:szCs w:val="22"/>
          <w:lang w:eastAsia="en-US"/>
        </w:rPr>
      </w:pPr>
      <w:bookmarkStart w:id="1" w:name="h.41mghml" w:colFirst="0" w:colLast="0"/>
      <w:bookmarkEnd w:id="1"/>
    </w:p>
    <w:sectPr w:rsidR="00E25C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79B7" w14:textId="77777777" w:rsidR="00E47C0E" w:rsidRDefault="00E47C0E" w:rsidP="004C7809">
      <w:r>
        <w:separator/>
      </w:r>
    </w:p>
  </w:endnote>
  <w:endnote w:type="continuationSeparator" w:id="0">
    <w:p w14:paraId="491E9AF5" w14:textId="77777777" w:rsidR="00E47C0E" w:rsidRDefault="00E47C0E" w:rsidP="004C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35425"/>
      <w:docPartObj>
        <w:docPartGallery w:val="Page Numbers (Bottom of Page)"/>
        <w:docPartUnique/>
      </w:docPartObj>
    </w:sdtPr>
    <w:sdtEndPr/>
    <w:sdtContent>
      <w:p w14:paraId="6EDC496F" w14:textId="79E5F02C" w:rsidR="00DD26F5" w:rsidRDefault="00DD26F5">
        <w:pPr>
          <w:pStyle w:val="Jalus"/>
          <w:jc w:val="right"/>
        </w:pPr>
        <w:r>
          <w:fldChar w:fldCharType="begin"/>
        </w:r>
        <w:r>
          <w:instrText>PAGE   \* MERGEFORMAT</w:instrText>
        </w:r>
        <w:r>
          <w:fldChar w:fldCharType="separate"/>
        </w:r>
        <w:r w:rsidR="00C50192">
          <w:rPr>
            <w:noProof/>
          </w:rPr>
          <w:t>5</w:t>
        </w:r>
        <w:r>
          <w:fldChar w:fldCharType="end"/>
        </w:r>
      </w:p>
    </w:sdtContent>
  </w:sdt>
  <w:p w14:paraId="58EB8CCA" w14:textId="77777777" w:rsidR="00DD26F5" w:rsidRDefault="00DD26F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53B3" w14:textId="77777777" w:rsidR="00E47C0E" w:rsidRDefault="00E47C0E" w:rsidP="004C7809">
      <w:r>
        <w:separator/>
      </w:r>
    </w:p>
  </w:footnote>
  <w:footnote w:type="continuationSeparator" w:id="0">
    <w:p w14:paraId="4A439403" w14:textId="77777777" w:rsidR="00E47C0E" w:rsidRDefault="00E47C0E" w:rsidP="004C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FDE"/>
    <w:multiLevelType w:val="hybridMultilevel"/>
    <w:tmpl w:val="5DDC2468"/>
    <w:lvl w:ilvl="0" w:tplc="FA22AE04">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7544011"/>
    <w:multiLevelType w:val="multilevel"/>
    <w:tmpl w:val="0ADAB036"/>
    <w:lvl w:ilvl="0">
      <w:start w:val="1"/>
      <w:numFmt w:val="decimal"/>
      <w:lvlText w:val="%1."/>
      <w:lvlJc w:val="left"/>
      <w:pPr>
        <w:ind w:left="2771" w:firstLine="2411"/>
      </w:pPr>
      <w:rPr>
        <w:rFonts w:ascii="Times New Roman" w:eastAsia="Times New Roman" w:hAnsi="Times New Roman" w:cs="Times New Roman"/>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84422120">
    <w:abstractNumId w:val="1"/>
  </w:num>
  <w:num w:numId="2" w16cid:durableId="145517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09"/>
    <w:rsid w:val="00046460"/>
    <w:rsid w:val="001517EE"/>
    <w:rsid w:val="0016134D"/>
    <w:rsid w:val="001A0488"/>
    <w:rsid w:val="0022585F"/>
    <w:rsid w:val="00277684"/>
    <w:rsid w:val="002A3367"/>
    <w:rsid w:val="003003DE"/>
    <w:rsid w:val="00317EEF"/>
    <w:rsid w:val="00363EE4"/>
    <w:rsid w:val="003946D5"/>
    <w:rsid w:val="003C69BD"/>
    <w:rsid w:val="00475CB8"/>
    <w:rsid w:val="00485327"/>
    <w:rsid w:val="004B5882"/>
    <w:rsid w:val="004C7809"/>
    <w:rsid w:val="0063361D"/>
    <w:rsid w:val="0065164D"/>
    <w:rsid w:val="00675CF7"/>
    <w:rsid w:val="006805B7"/>
    <w:rsid w:val="006A52F6"/>
    <w:rsid w:val="006B0F12"/>
    <w:rsid w:val="006C4F4D"/>
    <w:rsid w:val="0076379D"/>
    <w:rsid w:val="00780596"/>
    <w:rsid w:val="00781D98"/>
    <w:rsid w:val="00866F4B"/>
    <w:rsid w:val="00867586"/>
    <w:rsid w:val="0087783A"/>
    <w:rsid w:val="008C622C"/>
    <w:rsid w:val="008E79AA"/>
    <w:rsid w:val="008E7FED"/>
    <w:rsid w:val="00904615"/>
    <w:rsid w:val="009352D9"/>
    <w:rsid w:val="009850ED"/>
    <w:rsid w:val="009B7158"/>
    <w:rsid w:val="00A419CD"/>
    <w:rsid w:val="00A65ED4"/>
    <w:rsid w:val="00A81452"/>
    <w:rsid w:val="00AA4594"/>
    <w:rsid w:val="00AE0037"/>
    <w:rsid w:val="00B76674"/>
    <w:rsid w:val="00B77E97"/>
    <w:rsid w:val="00BA5FD7"/>
    <w:rsid w:val="00BA6130"/>
    <w:rsid w:val="00BF3A9B"/>
    <w:rsid w:val="00C02D49"/>
    <w:rsid w:val="00C50192"/>
    <w:rsid w:val="00C5214A"/>
    <w:rsid w:val="00C85418"/>
    <w:rsid w:val="00D12BF1"/>
    <w:rsid w:val="00D97762"/>
    <w:rsid w:val="00DA691C"/>
    <w:rsid w:val="00DB0FCD"/>
    <w:rsid w:val="00DB3BA6"/>
    <w:rsid w:val="00DD26F5"/>
    <w:rsid w:val="00DD7FD9"/>
    <w:rsid w:val="00E25C7B"/>
    <w:rsid w:val="00E47C0E"/>
    <w:rsid w:val="00E47C13"/>
    <w:rsid w:val="00E5596C"/>
    <w:rsid w:val="00EA1324"/>
    <w:rsid w:val="00ED2EE2"/>
    <w:rsid w:val="00F94ED3"/>
    <w:rsid w:val="00FA3A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E7F6"/>
  <w15:chartTrackingRefBased/>
  <w15:docId w15:val="{D8A5DFBC-0122-4058-81F4-62928AB3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4C7809"/>
    <w:pPr>
      <w:spacing w:after="0" w:line="240" w:lineRule="auto"/>
      <w:jc w:val="both"/>
    </w:pPr>
    <w:rPr>
      <w:rFonts w:ascii="Times New Roman" w:eastAsia="Times New Roman" w:hAnsi="Times New Roman" w:cs="Times New Roman"/>
      <w:color w:val="000000"/>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ist (bullet),List Paragraph1"/>
    <w:basedOn w:val="Normaallaad"/>
    <w:link w:val="LoendilikMrk"/>
    <w:uiPriority w:val="34"/>
    <w:qFormat/>
    <w:rsid w:val="004C7809"/>
    <w:pPr>
      <w:ind w:left="720"/>
      <w:contextualSpacing/>
    </w:pPr>
  </w:style>
  <w:style w:type="table" w:styleId="Kontuurtabel">
    <w:name w:val="Table Grid"/>
    <w:basedOn w:val="Normaaltabel"/>
    <w:uiPriority w:val="39"/>
    <w:rsid w:val="004C7809"/>
    <w:pPr>
      <w:spacing w:after="0" w:line="240" w:lineRule="auto"/>
      <w:jc w:val="both"/>
    </w:pPr>
    <w:rPr>
      <w:rFonts w:ascii="Times New Roman" w:eastAsia="Times New Roman" w:hAnsi="Times New Roman" w:cs="Times New Roman"/>
      <w:color w:val="000000"/>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4C7809"/>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4C7809"/>
    <w:rPr>
      <w:rFonts w:ascii="Times New Roman" w:eastAsia="Times New Roman" w:hAnsi="Times New Roman" w:cs="Times New Roman"/>
      <w:color w:val="000000"/>
      <w:sz w:val="20"/>
      <w:szCs w:val="20"/>
      <w:lang w:eastAsia="et-EE"/>
    </w:rPr>
  </w:style>
  <w:style w:type="character" w:styleId="Allmrkuseviide">
    <w:name w:val="footnote reference"/>
    <w:aliases w:val="Footnote symbol,Ref,de nota al pie,-E Fußnotenzeichen,fr"/>
    <w:basedOn w:val="Liguvaikefont"/>
    <w:uiPriority w:val="99"/>
    <w:unhideWhenUsed/>
    <w:rsid w:val="004C7809"/>
    <w:rPr>
      <w:vertAlign w:val="superscript"/>
    </w:rPr>
  </w:style>
  <w:style w:type="character" w:styleId="Kommentaariviide">
    <w:name w:val="annotation reference"/>
    <w:basedOn w:val="Liguvaikefont"/>
    <w:semiHidden/>
    <w:unhideWhenUsed/>
    <w:rsid w:val="003003DE"/>
    <w:rPr>
      <w:sz w:val="16"/>
      <w:szCs w:val="16"/>
    </w:rPr>
  </w:style>
  <w:style w:type="paragraph" w:styleId="Kommentaaritekst">
    <w:name w:val="annotation text"/>
    <w:basedOn w:val="Normaallaad"/>
    <w:link w:val="KommentaaritekstMrk"/>
    <w:unhideWhenUsed/>
    <w:rsid w:val="003003DE"/>
    <w:rPr>
      <w:sz w:val="20"/>
      <w:szCs w:val="20"/>
    </w:rPr>
  </w:style>
  <w:style w:type="character" w:customStyle="1" w:styleId="KommentaaritekstMrk">
    <w:name w:val="Kommentaari tekst Märk"/>
    <w:basedOn w:val="Liguvaikefont"/>
    <w:link w:val="Kommentaaritekst"/>
    <w:rsid w:val="003003DE"/>
    <w:rPr>
      <w:rFonts w:ascii="Times New Roman" w:eastAsia="Times New Roman" w:hAnsi="Times New Roman" w:cs="Times New Roman"/>
      <w:color w:val="00000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3003DE"/>
    <w:rPr>
      <w:b/>
      <w:bCs/>
    </w:rPr>
  </w:style>
  <w:style w:type="character" w:customStyle="1" w:styleId="KommentaariteemaMrk">
    <w:name w:val="Kommentaari teema Märk"/>
    <w:basedOn w:val="KommentaaritekstMrk"/>
    <w:link w:val="Kommentaariteema"/>
    <w:uiPriority w:val="99"/>
    <w:semiHidden/>
    <w:rsid w:val="003003DE"/>
    <w:rPr>
      <w:rFonts w:ascii="Times New Roman" w:eastAsia="Times New Roman" w:hAnsi="Times New Roman" w:cs="Times New Roman"/>
      <w:b/>
      <w:bCs/>
      <w:color w:val="000000"/>
      <w:sz w:val="20"/>
      <w:szCs w:val="20"/>
      <w:lang w:eastAsia="et-EE"/>
    </w:rPr>
  </w:style>
  <w:style w:type="paragraph" w:styleId="Jutumullitekst">
    <w:name w:val="Balloon Text"/>
    <w:basedOn w:val="Normaallaad"/>
    <w:link w:val="JutumullitekstMrk"/>
    <w:uiPriority w:val="99"/>
    <w:semiHidden/>
    <w:unhideWhenUsed/>
    <w:rsid w:val="003003D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003DE"/>
    <w:rPr>
      <w:rFonts w:ascii="Segoe UI" w:eastAsia="Times New Roman" w:hAnsi="Segoe UI" w:cs="Segoe UI"/>
      <w:color w:val="000000"/>
      <w:sz w:val="18"/>
      <w:szCs w:val="18"/>
      <w:lang w:eastAsia="et-EE"/>
    </w:rPr>
  </w:style>
  <w:style w:type="paragraph" w:styleId="Pis">
    <w:name w:val="header"/>
    <w:basedOn w:val="Normaallaad"/>
    <w:link w:val="PisMrk"/>
    <w:uiPriority w:val="99"/>
    <w:unhideWhenUsed/>
    <w:rsid w:val="00DD26F5"/>
    <w:pPr>
      <w:tabs>
        <w:tab w:val="center" w:pos="4536"/>
        <w:tab w:val="right" w:pos="9072"/>
      </w:tabs>
    </w:pPr>
  </w:style>
  <w:style w:type="character" w:customStyle="1" w:styleId="PisMrk">
    <w:name w:val="Päis Märk"/>
    <w:basedOn w:val="Liguvaikefont"/>
    <w:link w:val="Pis"/>
    <w:uiPriority w:val="99"/>
    <w:rsid w:val="00DD26F5"/>
    <w:rPr>
      <w:rFonts w:ascii="Times New Roman" w:eastAsia="Times New Roman" w:hAnsi="Times New Roman" w:cs="Times New Roman"/>
      <w:color w:val="000000"/>
      <w:sz w:val="24"/>
      <w:szCs w:val="24"/>
      <w:lang w:eastAsia="et-EE"/>
    </w:rPr>
  </w:style>
  <w:style w:type="paragraph" w:styleId="Jalus">
    <w:name w:val="footer"/>
    <w:basedOn w:val="Normaallaad"/>
    <w:link w:val="JalusMrk"/>
    <w:uiPriority w:val="99"/>
    <w:unhideWhenUsed/>
    <w:rsid w:val="00DD26F5"/>
    <w:pPr>
      <w:tabs>
        <w:tab w:val="center" w:pos="4536"/>
        <w:tab w:val="right" w:pos="9072"/>
      </w:tabs>
    </w:pPr>
  </w:style>
  <w:style w:type="character" w:customStyle="1" w:styleId="JalusMrk">
    <w:name w:val="Jalus Märk"/>
    <w:basedOn w:val="Liguvaikefont"/>
    <w:link w:val="Jalus"/>
    <w:uiPriority w:val="99"/>
    <w:rsid w:val="00DD26F5"/>
    <w:rPr>
      <w:rFonts w:ascii="Times New Roman" w:eastAsia="Times New Roman" w:hAnsi="Times New Roman" w:cs="Times New Roman"/>
      <w:color w:val="000000"/>
      <w:sz w:val="24"/>
      <w:szCs w:val="24"/>
      <w:lang w:eastAsia="et-EE"/>
    </w:rPr>
  </w:style>
  <w:style w:type="paragraph" w:styleId="Lpumrkusetekst">
    <w:name w:val="endnote text"/>
    <w:basedOn w:val="Normaallaad"/>
    <w:link w:val="LpumrkusetekstMrk"/>
    <w:uiPriority w:val="99"/>
    <w:semiHidden/>
    <w:unhideWhenUsed/>
    <w:rsid w:val="009B7158"/>
    <w:rPr>
      <w:sz w:val="20"/>
      <w:szCs w:val="20"/>
    </w:rPr>
  </w:style>
  <w:style w:type="character" w:customStyle="1" w:styleId="LpumrkusetekstMrk">
    <w:name w:val="Lõpumärkuse tekst Märk"/>
    <w:basedOn w:val="Liguvaikefont"/>
    <w:link w:val="Lpumrkusetekst"/>
    <w:uiPriority w:val="99"/>
    <w:semiHidden/>
    <w:rsid w:val="009B7158"/>
    <w:rPr>
      <w:rFonts w:ascii="Times New Roman" w:eastAsia="Times New Roman" w:hAnsi="Times New Roman" w:cs="Times New Roman"/>
      <w:color w:val="000000"/>
      <w:sz w:val="20"/>
      <w:szCs w:val="20"/>
      <w:lang w:eastAsia="et-EE"/>
    </w:rPr>
  </w:style>
  <w:style w:type="character" w:styleId="Lpumrkuseviide">
    <w:name w:val="endnote reference"/>
    <w:basedOn w:val="Liguvaikefont"/>
    <w:uiPriority w:val="99"/>
    <w:semiHidden/>
    <w:unhideWhenUsed/>
    <w:rsid w:val="009B7158"/>
    <w:rPr>
      <w:vertAlign w:val="superscript"/>
    </w:rPr>
  </w:style>
  <w:style w:type="paragraph" w:styleId="Redaktsioon">
    <w:name w:val="Revision"/>
    <w:hidden/>
    <w:uiPriority w:val="99"/>
    <w:semiHidden/>
    <w:rsid w:val="00C85418"/>
    <w:pPr>
      <w:spacing w:after="0" w:line="240" w:lineRule="auto"/>
    </w:pPr>
    <w:rPr>
      <w:rFonts w:ascii="Times New Roman" w:eastAsia="Times New Roman" w:hAnsi="Times New Roman" w:cs="Times New Roman"/>
      <w:color w:val="000000"/>
      <w:sz w:val="24"/>
      <w:szCs w:val="24"/>
      <w:lang w:eastAsia="et-EE"/>
    </w:rPr>
  </w:style>
  <w:style w:type="paragraph" w:styleId="Vahedeta">
    <w:name w:val="No Spacing"/>
    <w:uiPriority w:val="1"/>
    <w:qFormat/>
    <w:rsid w:val="0087783A"/>
    <w:pPr>
      <w:spacing w:after="0" w:line="240" w:lineRule="auto"/>
    </w:pPr>
    <w:rPr>
      <w:rFonts w:ascii="Calibri" w:eastAsia="Times New Roman" w:hAnsi="Calibri" w:cs="Times New Roman"/>
      <w:lang w:val="en-US"/>
    </w:rPr>
  </w:style>
  <w:style w:type="character" w:customStyle="1" w:styleId="LoendilikMrk">
    <w:name w:val="Loendi lõik Märk"/>
    <w:aliases w:val="Mummuga loetelu Märk,List (bullet) Märk,List Paragraph1 Märk"/>
    <w:basedOn w:val="Liguvaikefont"/>
    <w:link w:val="Loendilik"/>
    <w:uiPriority w:val="34"/>
    <w:locked/>
    <w:rsid w:val="009850ED"/>
    <w:rPr>
      <w:rFonts w:ascii="Times New Roman" w:eastAsia="Times New Roman" w:hAnsi="Times New Roman" w:cs="Times New Roman"/>
      <w:color w:val="000000"/>
      <w:sz w:val="24"/>
      <w:szCs w:val="24"/>
      <w:lang w:eastAsia="et-EE"/>
    </w:rPr>
  </w:style>
  <w:style w:type="paragraph" w:styleId="Loend3">
    <w:name w:val="List 3"/>
    <w:basedOn w:val="Normaallaad"/>
    <w:uiPriority w:val="99"/>
    <w:qFormat/>
    <w:rsid w:val="009850ED"/>
    <w:pPr>
      <w:ind w:left="849" w:hanging="283"/>
      <w:contextualSpacing/>
    </w:pPr>
    <w:rPr>
      <w:rFonts w:eastAsia="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4076-6D64-471E-83E3-1EA41112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1655</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Vaarend</dc:creator>
  <cp:keywords/>
  <dc:description/>
  <cp:lastModifiedBy>Maris Lanno</cp:lastModifiedBy>
  <cp:revision>3</cp:revision>
  <dcterms:created xsi:type="dcterms:W3CDTF">2024-02-08T12:51:00Z</dcterms:created>
  <dcterms:modified xsi:type="dcterms:W3CDTF">2024-02-12T13:13:00Z</dcterms:modified>
</cp:coreProperties>
</file>